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F615A" w:rsidTr="00D209C9">
        <w:trPr>
          <w:trHeight w:val="400"/>
        </w:trPr>
        <w:tc>
          <w:tcPr>
            <w:tcW w:w="11198" w:type="dxa"/>
            <w:vAlign w:val="center"/>
          </w:tcPr>
          <w:p w:rsidR="005F615A" w:rsidRDefault="00716C08" w:rsidP="00D209C9">
            <w:pPr>
              <w:pStyle w:val="1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0" b="190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615A" w:rsidRDefault="005F615A" w:rsidP="005F615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oErgIAALE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O0c6gS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5F615A" w:rsidRDefault="005F615A" w:rsidP="005F615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615A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F615A" w:rsidRDefault="005F615A" w:rsidP="005F615A">
      <w:pPr>
        <w:tabs>
          <w:tab w:val="left" w:pos="2660"/>
        </w:tabs>
        <w:spacing w:line="80" w:lineRule="exact"/>
        <w:rPr>
          <w:sz w:val="20"/>
        </w:rPr>
      </w:pPr>
      <w:r>
        <w:rPr>
          <w:sz w:val="20"/>
        </w:rPr>
        <w:tab/>
      </w:r>
    </w:p>
    <w:p w:rsidR="005F615A" w:rsidRDefault="005F615A" w:rsidP="005F615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5F615A" w:rsidTr="00D209C9">
        <w:tc>
          <w:tcPr>
            <w:tcW w:w="12048" w:type="dxa"/>
            <w:shd w:val="pct5" w:color="auto" w:fill="auto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F615A" w:rsidRDefault="005F615A" w:rsidP="005F615A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5F615A" w:rsidTr="00D209C9">
        <w:tc>
          <w:tcPr>
            <w:tcW w:w="11198" w:type="dxa"/>
          </w:tcPr>
          <w:p w:rsidR="005F615A" w:rsidRDefault="005F615A" w:rsidP="00D209C9">
            <w:pPr>
              <w:pStyle w:val="1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5F615A" w:rsidRDefault="005F615A" w:rsidP="005F615A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5F615A" w:rsidTr="00D209C9">
        <w:tc>
          <w:tcPr>
            <w:tcW w:w="2691" w:type="dxa"/>
          </w:tcPr>
          <w:p w:rsidR="005F615A" w:rsidRDefault="005F615A" w:rsidP="00D209C9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ТРАВМАТИЗМЕ НА ПРОИЗВОДСТВЕ И ПРОФЕССИОНАЛЬНЫХ ЗАБОЛЕВАНИЯХ</w:t>
            </w:r>
          </w:p>
          <w:p w:rsidR="005F615A" w:rsidRDefault="005F615A" w:rsidP="00D209C9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20___  г.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F615A" w:rsidRDefault="005F615A" w:rsidP="00D209C9">
            <w:pPr>
              <w:jc w:val="center"/>
              <w:rPr>
                <w:sz w:val="20"/>
              </w:rPr>
            </w:pPr>
          </w:p>
        </w:tc>
      </w:tr>
    </w:tbl>
    <w:p w:rsidR="005F615A" w:rsidRDefault="00716C08" w:rsidP="005F615A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321310</wp:posOffset>
                </wp:positionV>
                <wp:extent cx="1706245" cy="228600"/>
                <wp:effectExtent l="15240" t="13970" r="1206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228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2C8E" id="Rectangle 5" o:spid="_x0000_s1026" style="position:absolute;margin-left:594pt;margin-top:25.3pt;width:134.3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767"/>
      </w:tblGrid>
      <w:tr w:rsidR="005F615A" w:rsidTr="00D209C9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F615A" w:rsidRDefault="005F615A" w:rsidP="00D209C9">
            <w:pPr>
              <w:jc w:val="center"/>
              <w:rPr>
                <w:sz w:val="20"/>
              </w:rPr>
            </w:pPr>
          </w:p>
        </w:tc>
        <w:tc>
          <w:tcPr>
            <w:tcW w:w="3767" w:type="dxa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7-травматизм</w:t>
            </w:r>
          </w:p>
        </w:tc>
      </w:tr>
      <w:tr w:rsidR="005F615A" w:rsidTr="00D209C9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716C08" w:rsidP="00D209C9">
            <w:pPr>
              <w:spacing w:before="6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7684135</wp:posOffset>
                      </wp:positionH>
                      <wp:positionV relativeFrom="paragraph">
                        <wp:posOffset>1077595</wp:posOffset>
                      </wp:positionV>
                      <wp:extent cx="1470660" cy="218440"/>
                      <wp:effectExtent l="12700" t="11430" r="1206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E0D5A" id="Rectangle 4" o:spid="_x0000_s1026" style="position:absolute;margin-left:605.05pt;margin-top:84.85pt;width:115.8pt;height: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" o:allowincell="f" fillcolor="#f2f2f2" strokeweight="1.25pt"/>
                  </w:pict>
                </mc:Fallback>
              </mc:AlternateContent>
            </w:r>
            <w:r w:rsidR="005F615A">
              <w:rPr>
                <w:sz w:val="20"/>
              </w:rPr>
              <w:t>юридические лица, кроме микропредприятий, осуществляющие все виды экономической деятельности, кроме: финансовой деятельности, государственного управления и обеспечения военной безопасности, социального страхования, образования, деятельности домашних хозяйств, деятельности экстерриториальных организаций:</w:t>
            </w:r>
          </w:p>
          <w:p w:rsidR="005F615A" w:rsidRDefault="005F615A" w:rsidP="00D209C9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января</w:t>
            </w:r>
          </w:p>
        </w:tc>
        <w:tc>
          <w:tcPr>
            <w:tcW w:w="202" w:type="dxa"/>
          </w:tcPr>
          <w:p w:rsidR="005F615A" w:rsidRDefault="005F615A" w:rsidP="00D209C9">
            <w:pPr>
              <w:spacing w:line="180" w:lineRule="exact"/>
              <w:rPr>
                <w:sz w:val="20"/>
              </w:rPr>
            </w:pPr>
          </w:p>
        </w:tc>
        <w:tc>
          <w:tcPr>
            <w:tcW w:w="3767" w:type="dxa"/>
          </w:tcPr>
          <w:p w:rsidR="005F615A" w:rsidRDefault="005F615A" w:rsidP="00D209C9">
            <w:pPr>
              <w:jc w:val="center"/>
              <w:rPr>
                <w:sz w:val="20"/>
              </w:rPr>
            </w:pP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19.06.2013 № 216</w:t>
            </w: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_____________ № ___</w:t>
            </w: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_____________ № ___</w:t>
            </w:r>
          </w:p>
          <w:p w:rsidR="005F615A" w:rsidRDefault="005F615A" w:rsidP="00D209C9">
            <w:pPr>
              <w:jc w:val="center"/>
              <w:rPr>
                <w:sz w:val="20"/>
              </w:rPr>
            </w:pPr>
          </w:p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5F615A" w:rsidRDefault="005F615A" w:rsidP="005F615A">
      <w:pPr>
        <w:rPr>
          <w:sz w:val="20"/>
        </w:rPr>
      </w:pPr>
    </w:p>
    <w:p w:rsidR="005F615A" w:rsidRDefault="005F615A" w:rsidP="005F615A">
      <w:pPr>
        <w:rPr>
          <w:sz w:val="20"/>
        </w:rPr>
      </w:pPr>
    </w:p>
    <w:p w:rsidR="005F615A" w:rsidRDefault="00716C08" w:rsidP="005F615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5A" w:rsidRDefault="005F615A" w:rsidP="005F615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.9pt;margin-top:1.9pt;width:734.45pt;height:2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F1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Rt1xdb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:rsidR="005F615A" w:rsidRDefault="005F615A" w:rsidP="005F615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299"/>
        <w:gridCol w:w="4299"/>
        <w:gridCol w:w="4301"/>
      </w:tblGrid>
      <w:tr w:rsidR="005F615A" w:rsidTr="00D209C9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5F615A" w:rsidTr="00D209C9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5F615A" w:rsidTr="00D209C9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5F615A" w:rsidRDefault="005F615A" w:rsidP="00D209C9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F615A" w:rsidRDefault="005F615A" w:rsidP="00D209C9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5F615A" w:rsidTr="00D209C9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F615A" w:rsidRDefault="005F615A" w:rsidP="00D209C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5F615A" w:rsidRDefault="005F615A" w:rsidP="00D209C9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atLeast"/>
              <w:jc w:val="center"/>
              <w:rPr>
                <w:b/>
                <w:sz w:val="20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F615A" w:rsidTr="00D209C9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F615A" w:rsidTr="00D209C9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0609304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</w:tbl>
    <w:p w:rsidR="005F615A" w:rsidRDefault="005F615A" w:rsidP="005F615A">
      <w:pPr>
        <w:pStyle w:val="a5"/>
      </w:pPr>
      <w:r>
        <w:br w:type="page"/>
      </w:r>
    </w:p>
    <w:p w:rsidR="005F615A" w:rsidRDefault="005F615A" w:rsidP="005F615A">
      <w:pPr>
        <w:spacing w:line="200" w:lineRule="exact"/>
        <w:ind w:left="5041"/>
        <w:rPr>
          <w:sz w:val="20"/>
        </w:rPr>
      </w:pPr>
      <w:r>
        <w:rPr>
          <w:sz w:val="20"/>
        </w:rPr>
        <w:lastRenderedPageBreak/>
        <w:t xml:space="preserve">            Коды по ОКЕИ: человек - 792; человеко-день - 540; тысяча рублей - 384, с одним</w:t>
      </w:r>
      <w:r>
        <w:t xml:space="preserve"> </w:t>
      </w:r>
      <w:r>
        <w:rPr>
          <w:sz w:val="20"/>
        </w:rPr>
        <w:t>десятичным знаком</w:t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81"/>
        <w:gridCol w:w="1276"/>
        <w:gridCol w:w="1276"/>
        <w:gridCol w:w="2551"/>
      </w:tblGrid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br/>
              <w:t xml:space="preserve">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За отчетный</w:t>
            </w:r>
            <w:r>
              <w:rPr>
                <w:sz w:val="20"/>
              </w:rPr>
              <w:br/>
              <w:t xml:space="preserve"> год</w:t>
            </w: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567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лиц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иностранных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  <w:r>
              <w:rPr>
                <w:sz w:val="20"/>
              </w:rPr>
              <w:t>Из стр. 01 численность пострадавших со смертельным исходом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567"/>
            </w:pPr>
            <w:r>
              <w:t>из них:</w:t>
            </w:r>
          </w:p>
          <w:p w:rsidR="005F615A" w:rsidRDefault="005F615A" w:rsidP="00D209C9">
            <w:pPr>
              <w:ind w:left="227"/>
            </w:pPr>
            <w:r>
              <w:t>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</w:pPr>
            <w: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/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лиц до 18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иностранных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200" w:lineRule="exact"/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отчетном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чел.дн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exact"/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spacing w:line="180" w:lineRule="exact"/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ind w:left="227"/>
              <w:rPr>
                <w:sz w:val="20"/>
              </w:rPr>
            </w:pPr>
            <w:r>
              <w:rPr>
                <w:sz w:val="20"/>
              </w:rPr>
              <w:t>из них женщин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  <w:r>
              <w:rPr>
                <w:sz w:val="20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  <w:tr w:rsidR="005F615A" w:rsidTr="00D209C9"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  <w:r>
              <w:rPr>
                <w:sz w:val="20"/>
              </w:rPr>
              <w:t>Израсходовано на мероприятия по охране труда -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 руб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15A" w:rsidRDefault="005F615A" w:rsidP="00D209C9">
            <w:pPr>
              <w:rPr>
                <w:sz w:val="20"/>
              </w:rPr>
            </w:pPr>
          </w:p>
        </w:tc>
      </w:tr>
    </w:tbl>
    <w:p w:rsidR="005F615A" w:rsidRDefault="005F615A" w:rsidP="005F615A">
      <w:pPr>
        <w:spacing w:before="80" w:after="80"/>
        <w:ind w:left="1440"/>
        <w:rPr>
          <w:b/>
          <w:sz w:val="22"/>
        </w:rPr>
      </w:pPr>
      <w:r>
        <w:rPr>
          <w:b/>
          <w:sz w:val="22"/>
        </w:rPr>
        <w:t>Справочно:</w:t>
      </w:r>
    </w:p>
    <w:tbl>
      <w:tblPr>
        <w:tblW w:w="0" w:type="auto"/>
        <w:tblInd w:w="1667" w:type="dxa"/>
        <w:tblLayout w:type="fixed"/>
        <w:tblLook w:val="0000" w:firstRow="0" w:lastRow="0" w:firstColumn="0" w:lastColumn="0" w:noHBand="0" w:noVBand="0"/>
      </w:tblPr>
      <w:tblGrid>
        <w:gridCol w:w="7230"/>
        <w:gridCol w:w="5103"/>
      </w:tblGrid>
      <w:tr w:rsidR="005F615A" w:rsidTr="00D209C9">
        <w:trPr>
          <w:cantSplit/>
        </w:trPr>
        <w:tc>
          <w:tcPr>
            <w:tcW w:w="7230" w:type="dxa"/>
          </w:tcPr>
          <w:p w:rsidR="005F615A" w:rsidRDefault="005F615A" w:rsidP="00D209C9">
            <w:pPr>
              <w:pStyle w:val="a5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Средняя численность работников (работники списочного состава и  внешние совместители) за отчетный год  (14) ___________ человек,</w:t>
            </w:r>
          </w:p>
        </w:tc>
        <w:tc>
          <w:tcPr>
            <w:tcW w:w="5103" w:type="dxa"/>
            <w:vAlign w:val="bottom"/>
          </w:tcPr>
          <w:p w:rsidR="005F615A" w:rsidRDefault="005F615A" w:rsidP="00D209C9">
            <w:pPr>
              <w:pStyle w:val="a5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 них женщин  (15) ___________ человек.</w:t>
            </w:r>
          </w:p>
        </w:tc>
      </w:tr>
    </w:tbl>
    <w:p w:rsidR="005F615A" w:rsidRDefault="005F615A" w:rsidP="005F615A">
      <w:pPr>
        <w:rPr>
          <w:sz w:val="20"/>
        </w:rPr>
      </w:pPr>
    </w:p>
    <w:tbl>
      <w:tblPr>
        <w:tblW w:w="0" w:type="auto"/>
        <w:tblInd w:w="1667" w:type="dxa"/>
        <w:tblLayout w:type="fixed"/>
        <w:tblLook w:val="0000" w:firstRow="0" w:lastRow="0" w:firstColumn="0" w:lastColumn="0" w:noHBand="0" w:noVBand="0"/>
      </w:tblPr>
      <w:tblGrid>
        <w:gridCol w:w="10473"/>
        <w:gridCol w:w="726"/>
        <w:gridCol w:w="425"/>
        <w:gridCol w:w="709"/>
      </w:tblGrid>
      <w:tr w:rsidR="005F615A" w:rsidTr="00D209C9">
        <w:trPr>
          <w:cantSplit/>
        </w:trPr>
        <w:tc>
          <w:tcPr>
            <w:tcW w:w="10473" w:type="dxa"/>
            <w:tcBorders>
              <w:right w:val="single" w:sz="4" w:space="0" w:color="auto"/>
            </w:tcBorders>
          </w:tcPr>
          <w:p w:rsidR="005F615A" w:rsidRDefault="005F615A" w:rsidP="00D209C9">
            <w:pPr>
              <w:pStyle w:val="a5"/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Наличие на предприятии здравпункта (врачебного кабинета, медико-санитарной части и т.п.) (16) (нужное обвести)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5A" w:rsidRDefault="005F615A" w:rsidP="00D209C9">
            <w:pPr>
              <w:pStyle w:val="a5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15A" w:rsidRDefault="005F615A" w:rsidP="00D209C9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5A" w:rsidRDefault="005F615A" w:rsidP="00D209C9">
            <w:pPr>
              <w:pStyle w:val="a5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5F615A" w:rsidRDefault="005F615A" w:rsidP="005F615A">
      <w:pPr>
        <w:ind w:left="1440"/>
      </w:pPr>
    </w:p>
    <w:p w:rsidR="005F615A" w:rsidRDefault="005F615A" w:rsidP="005F615A">
      <w:pPr>
        <w:rPr>
          <w:sz w:val="20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584"/>
      </w:tblGrid>
      <w:tr w:rsidR="005F615A" w:rsidTr="00D209C9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5F615A" w:rsidRDefault="005F615A" w:rsidP="00D209C9">
            <w:pPr>
              <w:pStyle w:val="a3"/>
              <w:spacing w:after="0"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5F615A" w:rsidRDefault="005F615A" w:rsidP="00D209C9">
            <w:pPr>
              <w:pStyle w:val="a3"/>
              <w:spacing w:after="0" w:line="200" w:lineRule="exact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5F615A" w:rsidRDefault="005F615A" w:rsidP="00D209C9">
            <w:pPr>
              <w:pStyle w:val="a3"/>
              <w:spacing w:after="0" w:line="200" w:lineRule="exact"/>
              <w:rPr>
                <w:sz w:val="20"/>
              </w:rPr>
            </w:pPr>
          </w:p>
        </w:tc>
      </w:tr>
      <w:tr w:rsidR="005F615A" w:rsidTr="00D209C9">
        <w:trPr>
          <w:cantSplit/>
          <w:tblHeader/>
        </w:trPr>
        <w:tc>
          <w:tcPr>
            <w:tcW w:w="4111" w:type="dxa"/>
          </w:tcPr>
          <w:p w:rsidR="005F615A" w:rsidRDefault="005F615A" w:rsidP="00D209C9">
            <w:pPr>
              <w:pStyle w:val="a3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F615A" w:rsidRDefault="005F615A" w:rsidP="00D209C9">
            <w:pPr>
              <w:pStyle w:val="a3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F615A" w:rsidTr="00D209C9">
        <w:trPr>
          <w:cantSplit/>
          <w:trHeight w:val="235"/>
          <w:tblHeader/>
        </w:trPr>
        <w:tc>
          <w:tcPr>
            <w:tcW w:w="4111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</w:p>
        </w:tc>
        <w:tc>
          <w:tcPr>
            <w:tcW w:w="2584" w:type="dxa"/>
          </w:tcPr>
          <w:p w:rsidR="005F615A" w:rsidRDefault="005F615A" w:rsidP="00D209C9">
            <w:pPr>
              <w:pStyle w:val="a3"/>
              <w:spacing w:after="0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5F615A" w:rsidTr="00D209C9">
        <w:trPr>
          <w:cantSplit/>
          <w:tblHeader/>
        </w:trPr>
        <w:tc>
          <w:tcPr>
            <w:tcW w:w="4111" w:type="dxa"/>
          </w:tcPr>
          <w:p w:rsidR="005F615A" w:rsidRDefault="005F615A" w:rsidP="00D209C9">
            <w:pPr>
              <w:pStyle w:val="a3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5F615A" w:rsidRDefault="005F615A" w:rsidP="00D209C9">
            <w:pPr>
              <w:pStyle w:val="a3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5F615A" w:rsidRDefault="005F615A" w:rsidP="005F615A">
      <w:pPr>
        <w:spacing w:before="60" w:after="60"/>
        <w:jc w:val="center"/>
        <w:rPr>
          <w:b/>
          <w:sz w:val="26"/>
        </w:rPr>
      </w:pPr>
      <w:r>
        <w:rPr>
          <w:sz w:val="1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5F615A" w:rsidRDefault="005F615A" w:rsidP="005F615A">
      <w:pPr>
        <w:ind w:firstLine="709"/>
        <w:jc w:val="both"/>
      </w:pPr>
      <w:r>
        <w:t xml:space="preserve">1. Годовую статистическую форму № 7-травматизм предоставляют юридические лица, </w:t>
      </w:r>
      <w:r>
        <w:rPr>
          <w:shd w:val="clear" w:color="auto" w:fill="FFFFFF"/>
        </w:rPr>
        <w:t>кроме микропредприятий,</w:t>
      </w:r>
      <w:r>
        <w:t xml:space="preserve"> всех форм собственности</w:t>
      </w:r>
      <w:r>
        <w:rPr>
          <w:shd w:val="clear" w:color="auto" w:fill="FFFFFF"/>
        </w:rPr>
        <w:t xml:space="preserve">, </w:t>
      </w:r>
      <w:r>
        <w:t>осуществляющие все виды экономической деятельности, кроме: финансовой деятельности, обеспечения военной безопасности, социального страхования, образования, деятельности домашних хозяйств, деятельности экстерриториальных организаций (далее именуются организации).</w:t>
      </w:r>
    </w:p>
    <w:p w:rsidR="005F615A" w:rsidRDefault="005F615A" w:rsidP="005F615A">
      <w:pPr>
        <w:ind w:firstLine="709"/>
        <w:jc w:val="both"/>
      </w:pPr>
      <w:r>
        <w:t>При составлении формы должна быть обеспечена полнота заполнения и достоверность содержащихся в ней статистических данных. Раздел  “Справочно” должен быть заполнен в обязательном порядке.</w:t>
      </w:r>
    </w:p>
    <w:p w:rsidR="005F615A" w:rsidRDefault="005F615A" w:rsidP="005F615A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5F615A" w:rsidRDefault="005F615A" w:rsidP="005F615A">
      <w:pPr>
        <w:ind w:firstLine="709"/>
        <w:jc w:val="both"/>
      </w:pPr>
      <w:r>
        <w:t>2. 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5F615A" w:rsidRDefault="005F615A" w:rsidP="005F615A">
      <w:pPr>
        <w:ind w:firstLine="709"/>
        <w:jc w:val="both"/>
      </w:pPr>
      <w: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5F615A" w:rsidRDefault="005F615A" w:rsidP="005F615A">
      <w:pPr>
        <w:ind w:firstLine="709"/>
        <w:jc w:val="both"/>
      </w:pPr>
      <w: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F615A" w:rsidRDefault="005F615A" w:rsidP="005F615A">
      <w:pPr>
        <w:ind w:firstLine="709"/>
        <w:jc w:val="both"/>
      </w:pPr>
      <w: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5F615A" w:rsidRDefault="005F615A" w:rsidP="005F615A">
      <w:pPr>
        <w:ind w:firstLine="709"/>
        <w:jc w:val="both"/>
      </w:pPr>
      <w: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 Остальные коды определяются территориальными органами Росстата и используются при последующей автоматизированной обработке информации, содержащейся в форме.</w:t>
      </w:r>
    </w:p>
    <w:p w:rsidR="005F615A" w:rsidRDefault="005F615A" w:rsidP="005F615A">
      <w:pPr>
        <w:ind w:firstLine="709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</w:t>
      </w:r>
      <w:r>
        <w:br/>
        <w:t>по месту расположения обособленного подразделения.</w:t>
      </w:r>
    </w:p>
    <w:p w:rsidR="005F615A" w:rsidRDefault="005F615A" w:rsidP="005F615A">
      <w:pPr>
        <w:ind w:firstLine="709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</w:t>
      </w:r>
    </w:p>
    <w:p w:rsidR="005F615A" w:rsidRDefault="005F615A" w:rsidP="005F615A">
      <w:pPr>
        <w:ind w:firstLine="709"/>
        <w:jc w:val="both"/>
      </w:pPr>
      <w:r>
        <w:t xml:space="preserve">3. В форме № 7-травматизм отражаются сведения о пострадавших при несчастных случаях на производстве в соответствии с актом по форме Н-1, статьями 227-231 Трудового кодекса Российской Федерации, постановлением Минтруда России  от 24.10.02  № 73 «Об </w:t>
      </w:r>
      <w:r>
        <w:lastRenderedPageBreak/>
        <w:t>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5F615A" w:rsidRDefault="005F615A" w:rsidP="005F615A">
      <w:pPr>
        <w:ind w:firstLine="709"/>
        <w:jc w:val="both"/>
      </w:pPr>
      <w:r>
        <w:t>4. Сведения о затратах на мероприятия по охране труда показываются по данным бухгалтерского учета.</w:t>
      </w:r>
    </w:p>
    <w:p w:rsidR="005F615A" w:rsidRDefault="005F615A" w:rsidP="005F615A">
      <w:pPr>
        <w:ind w:firstLine="709"/>
        <w:jc w:val="both"/>
      </w:pPr>
      <w:r>
        <w:t>5. По строке 01  показывают численность пострадавших с утратой трудоспособности на 1 рабочий день и более, включая пострадавших со смертельным исходом. По строкам 02 - 04 - соответственно численность пострадавших женщин, лиц в возрасте до 18 лет, иностранных граждан.</w:t>
      </w:r>
    </w:p>
    <w:p w:rsidR="005F615A" w:rsidRDefault="005F615A" w:rsidP="005F615A">
      <w:pPr>
        <w:ind w:firstLine="709"/>
        <w:jc w:val="both"/>
      </w:pPr>
      <w:r>
        <w:t>6. По строке 05 отражается численность пострадавших, смерть  которых наступила в отчетном году, независимо от времени происшествия несчастного случая. По строкам 06 - 08 - соответственно численность пострадавших женщин, лиц в возрасте до 18 лет, иностранных граждан.</w:t>
      </w:r>
    </w:p>
    <w:p w:rsidR="005F615A" w:rsidRDefault="005F615A" w:rsidP="005F615A">
      <w:pPr>
        <w:ind w:firstLine="709"/>
        <w:jc w:val="both"/>
      </w:pPr>
      <w:r>
        <w:t>При наступлении смерти в отчетном году после несчастного случая, который произошел в году, предшествующем отчетному, по строке 01 данного отчета этот случай не отражается, поскольку он должен быть уже учтен по этой строке в отчете за предыдущий год.</w:t>
      </w:r>
    </w:p>
    <w:p w:rsidR="005F615A" w:rsidRDefault="005F615A" w:rsidP="005F615A">
      <w:pPr>
        <w:ind w:firstLine="709"/>
        <w:jc w:val="both"/>
      </w:pPr>
      <w:r>
        <w:t>7. По строке 09 отражается число рабочих человеко-дней нетрудоспособности у пострадавших с утратой трудоспособности на один рабочий день и более, временная нетрудоспособность которых закончилась в отчетном году. Число дней временной нетрудоспособности отражается суммарно по всем листкам нетрудоспособности, выданным лечебно-профилактическими организациями. В случае, когда пострадавший получил травму в году, предшествующем отчетному, а временная нетрудоспособность его закончилась в отчетном году, общее число человеко-дней  нетрудоспособности показывается по строке 09 в отчете за отчетный год. В строке 01 этот случай не отражается, как уже учтенный в отчете за предыдущий год.</w:t>
      </w:r>
    </w:p>
    <w:p w:rsidR="005F615A" w:rsidRDefault="005F615A" w:rsidP="005F615A">
      <w:pPr>
        <w:ind w:firstLine="709"/>
        <w:jc w:val="both"/>
      </w:pPr>
      <w:r>
        <w:t>8. По строке 10 показывается численность пострадавших, частично утративших трудоспособность и переведенных с основной работы на другую на 1 рабочий день и более в соответствии с медицинским заключением, но без выдачи листка нетрудоспособности. Если листок нетрудоспособности был выдан пострадавшему, то эта строка не заполняется. По строке 11 отражается соответственно численность женщин, частично утративших трудоспособность.</w:t>
      </w:r>
    </w:p>
    <w:p w:rsidR="005F615A" w:rsidRDefault="005F615A" w:rsidP="005F615A">
      <w:pPr>
        <w:ind w:firstLine="709"/>
        <w:jc w:val="both"/>
      </w:pPr>
      <w:r>
        <w:t>9. По строке 12 показывают численность лиц, с впервые установленным профессиональным заболеванием в отчетном году на основании заключения, выданного соответствующей лечебно-профилактической организацией и оформленного внутренним распоряжением по организации (приказ и т.п.).</w:t>
      </w:r>
    </w:p>
    <w:p w:rsidR="005F615A" w:rsidRDefault="005F615A" w:rsidP="005F615A">
      <w:pPr>
        <w:ind w:firstLine="709"/>
        <w:jc w:val="both"/>
      </w:pPr>
      <w:r>
        <w:t>10. По строке 13 отражаются затраты на мероприятия по охране труда, в том числе затраты на улучшение условий и охраны труда на производстве, за счет всех источников финансирования в соответствии с коллективным договором и планом мероприятий по охране труда. (см. Постановление Минтруда России от 27.02.1995г. № 11 «Об утверждении рекомендаций по планированию мероприятий по охране труда », приказ Минздравсоцразвития России от 01.03.2012 № 181н «Об утверждении типового перечня ежегодно реализуемых работодателем мероприятий по улучшению охраны труда и снижению уровней профессиональных рисков».)</w:t>
      </w:r>
    </w:p>
    <w:p w:rsidR="005F615A" w:rsidRDefault="005F615A" w:rsidP="005F615A">
      <w:pPr>
        <w:ind w:firstLine="709"/>
        <w:jc w:val="both"/>
      </w:pPr>
      <w:r>
        <w:t xml:space="preserve">11. По строке 14 проставляется средняя численность работников, состоящая из работников списочного состава и внешних совместителей, на основании отчетности по труду. </w:t>
      </w:r>
    </w:p>
    <w:p w:rsidR="005F615A" w:rsidRDefault="005F615A" w:rsidP="005F615A">
      <w:pPr>
        <w:ind w:firstLine="709"/>
        <w:jc w:val="both"/>
      </w:pPr>
      <w:r>
        <w:t xml:space="preserve">12. По строке 15 проставляется средняя численность работающих женщин, состоящая из работников списочного состава и внешних совместителей (без женщин, находящихся в отпуске по беременности и родам и дополнительном отпуске по уходу за ребенком). </w:t>
      </w:r>
    </w:p>
    <w:p w:rsidR="005F615A" w:rsidRDefault="005F615A" w:rsidP="005F615A">
      <w:pPr>
        <w:ind w:firstLine="709"/>
        <w:jc w:val="both"/>
      </w:pPr>
      <w:r>
        <w:lastRenderedPageBreak/>
        <w:t>Работники, заключившие гражданско-правовой договор с отчитывающейся организацией, в строки 14, 15 не включаются.</w:t>
      </w:r>
    </w:p>
    <w:p w:rsidR="005F615A" w:rsidRDefault="005F615A" w:rsidP="005F615A">
      <w:pPr>
        <w:pStyle w:val="3"/>
        <w:rPr>
          <w:sz w:val="24"/>
        </w:rPr>
      </w:pPr>
      <w:r>
        <w:rPr>
          <w:sz w:val="24"/>
        </w:rPr>
        <w:t>13. Строку 16 заполняют учреждения, организации (в том числе ЛПО), имеющие в штатном расписании врачей, которые могут оказать первичную неотложную помощь, отмечая это как наличие здравпункта.</w:t>
      </w:r>
    </w:p>
    <w:p w:rsidR="005F615A" w:rsidRDefault="005F615A" w:rsidP="005F615A">
      <w:pPr>
        <w:pStyle w:val="4"/>
        <w:spacing w:line="240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Логический контроль:</w:t>
      </w:r>
    </w:p>
    <w:p w:rsidR="005F615A" w:rsidRDefault="005F615A" w:rsidP="005F615A">
      <w:pPr>
        <w:pStyle w:val="a5"/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F615A" w:rsidTr="00D209C9">
        <w:tc>
          <w:tcPr>
            <w:tcW w:w="4785" w:type="dxa"/>
          </w:tcPr>
          <w:p w:rsidR="005F615A" w:rsidRDefault="005F615A" w:rsidP="00D209C9">
            <w:pPr>
              <w:ind w:left="708" w:hanging="708"/>
            </w:pPr>
            <w:r>
              <w:t>Строка 01 ≥ строке 02</w:t>
            </w:r>
          </w:p>
          <w:p w:rsidR="005F615A" w:rsidRDefault="005F615A" w:rsidP="00D209C9">
            <w:pPr>
              <w:tabs>
                <w:tab w:val="left" w:pos="6120"/>
              </w:tabs>
              <w:ind w:left="708" w:hanging="708"/>
            </w:pPr>
            <w:r>
              <w:t>Строка 01 ≥ строке 03</w:t>
            </w:r>
          </w:p>
          <w:p w:rsidR="005F615A" w:rsidRDefault="005F615A" w:rsidP="00D209C9">
            <w:pPr>
              <w:ind w:left="708" w:hanging="708"/>
            </w:pPr>
            <w:r>
              <w:t>Строка 01 ≥ строке 04</w:t>
            </w:r>
          </w:p>
          <w:p w:rsidR="005F615A" w:rsidRDefault="005F615A" w:rsidP="00D209C9">
            <w:pPr>
              <w:ind w:left="708" w:hanging="708"/>
            </w:pPr>
            <w:r>
              <w:t>Строка 01 ≥ строке 05</w:t>
            </w:r>
          </w:p>
          <w:p w:rsidR="005F615A" w:rsidRDefault="005F615A" w:rsidP="00D209C9">
            <w:pPr>
              <w:ind w:left="708" w:hanging="708"/>
            </w:pPr>
            <w:r>
              <w:t>Если строка 02 ≠ 0, то строка 01 ≠ 0</w:t>
            </w:r>
          </w:p>
          <w:p w:rsidR="005F615A" w:rsidRDefault="005F615A" w:rsidP="00D209C9">
            <w:pPr>
              <w:ind w:left="708" w:hanging="708"/>
            </w:pPr>
            <w:r>
              <w:t>Если строка 03 ≠ 0, то строка 01 ≠ 0</w:t>
            </w:r>
          </w:p>
          <w:p w:rsidR="005F615A" w:rsidRDefault="005F615A" w:rsidP="00D209C9">
            <w:pPr>
              <w:ind w:left="708" w:hanging="708"/>
            </w:pPr>
            <w:r>
              <w:t>Если строка 04 ≠ 0, то строка 01 ≠ 0</w:t>
            </w:r>
          </w:p>
          <w:p w:rsidR="005F615A" w:rsidRDefault="005F615A" w:rsidP="00D209C9">
            <w:r>
              <w:t>Если строка 05 ≠ 0, то строка 01 ≠ 0</w:t>
            </w:r>
          </w:p>
        </w:tc>
        <w:tc>
          <w:tcPr>
            <w:tcW w:w="4785" w:type="dxa"/>
          </w:tcPr>
          <w:p w:rsidR="005F615A" w:rsidRDefault="005F615A" w:rsidP="00D209C9">
            <w:pPr>
              <w:ind w:left="708" w:hanging="708"/>
            </w:pPr>
            <w:r>
              <w:t>Строка 02 ≥ строке 06</w:t>
            </w:r>
          </w:p>
          <w:p w:rsidR="005F615A" w:rsidRDefault="005F615A" w:rsidP="00D209C9">
            <w:pPr>
              <w:ind w:left="708" w:hanging="708"/>
            </w:pPr>
            <w:r>
              <w:t>Строка 03 ≥ строке 07</w:t>
            </w:r>
          </w:p>
          <w:p w:rsidR="005F615A" w:rsidRDefault="005F615A" w:rsidP="00D209C9">
            <w:pPr>
              <w:ind w:left="708" w:hanging="708"/>
            </w:pPr>
            <w:r>
              <w:t>Строка 04 ≥ строке 08</w:t>
            </w:r>
          </w:p>
          <w:p w:rsidR="005F615A" w:rsidRDefault="005F615A" w:rsidP="00D209C9">
            <w:pPr>
              <w:ind w:left="708" w:hanging="708"/>
            </w:pPr>
            <w:r>
              <w:t>Если строка 06 ≠ 0, то строка 02 ≠ 0</w:t>
            </w:r>
          </w:p>
          <w:p w:rsidR="005F615A" w:rsidRDefault="005F615A" w:rsidP="00D209C9">
            <w:pPr>
              <w:ind w:left="708" w:hanging="708"/>
            </w:pPr>
            <w:r>
              <w:t>Если строка 07 ≠ 0, то строка 02 ≠ 0</w:t>
            </w:r>
          </w:p>
          <w:p w:rsidR="005F615A" w:rsidRDefault="005F615A" w:rsidP="00D209C9">
            <w:pPr>
              <w:ind w:left="708" w:hanging="708"/>
            </w:pPr>
            <w:r>
              <w:t>Если строка 08 ≠ 0, то строка 02 ≠ 0</w:t>
            </w:r>
          </w:p>
          <w:p w:rsidR="005F615A" w:rsidRDefault="005F615A" w:rsidP="00D209C9"/>
        </w:tc>
      </w:tr>
    </w:tbl>
    <w:p w:rsidR="005F615A" w:rsidRDefault="005F615A" w:rsidP="005F615A">
      <w:pPr>
        <w:ind w:left="708" w:hanging="708"/>
      </w:pPr>
    </w:p>
    <w:p w:rsidR="00CB5BAF" w:rsidRDefault="00CB5BAF"/>
    <w:sectPr w:rsidR="00CB5BAF" w:rsidSect="005F6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5A"/>
    <w:rsid w:val="005F615A"/>
    <w:rsid w:val="006E0EA4"/>
    <w:rsid w:val="00716C08"/>
    <w:rsid w:val="00A15E0F"/>
    <w:rsid w:val="00CB5BAF"/>
    <w:rsid w:val="00D1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ED4309-E140-4BA1-B62C-2A69B4C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615A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F615A"/>
    <w:pPr>
      <w:keepNext/>
      <w:spacing w:before="240" w:after="60"/>
      <w:outlineLvl w:val="3"/>
    </w:pPr>
    <w:rPr>
      <w:rFonts w:ascii="Arial" w:eastAsia="Arial Unicode MS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15A"/>
    <w:rPr>
      <w:sz w:val="28"/>
    </w:rPr>
  </w:style>
  <w:style w:type="character" w:customStyle="1" w:styleId="40">
    <w:name w:val="Заголовок 4 Знак"/>
    <w:basedOn w:val="a0"/>
    <w:link w:val="4"/>
    <w:rsid w:val="005F615A"/>
    <w:rPr>
      <w:rFonts w:ascii="Arial" w:eastAsia="Arial Unicode MS" w:hAnsi="Arial"/>
      <w:b/>
      <w:sz w:val="24"/>
    </w:rPr>
  </w:style>
  <w:style w:type="paragraph" w:styleId="3">
    <w:name w:val="Body Text Indent 3"/>
    <w:basedOn w:val="a"/>
    <w:link w:val="30"/>
    <w:rsid w:val="005F61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615A"/>
    <w:rPr>
      <w:sz w:val="16"/>
      <w:szCs w:val="16"/>
    </w:rPr>
  </w:style>
  <w:style w:type="paragraph" w:styleId="a3">
    <w:name w:val="Body Text"/>
    <w:basedOn w:val="a"/>
    <w:link w:val="a4"/>
    <w:rsid w:val="005F615A"/>
    <w:pPr>
      <w:spacing w:after="120"/>
    </w:pPr>
  </w:style>
  <w:style w:type="character" w:customStyle="1" w:styleId="a4">
    <w:name w:val="Основной текст Знак"/>
    <w:basedOn w:val="a0"/>
    <w:link w:val="a3"/>
    <w:rsid w:val="005F615A"/>
    <w:rPr>
      <w:sz w:val="24"/>
      <w:szCs w:val="24"/>
    </w:rPr>
  </w:style>
  <w:style w:type="paragraph" w:styleId="a5">
    <w:name w:val="header"/>
    <w:basedOn w:val="a"/>
    <w:link w:val="a6"/>
    <w:rsid w:val="005F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6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P10_user_proxy</dc:creator>
  <cp:keywords/>
  <dc:description/>
  <cp:lastModifiedBy>Алексей Постнов</cp:lastModifiedBy>
  <cp:revision>2</cp:revision>
  <dcterms:created xsi:type="dcterms:W3CDTF">2016-01-13T08:10:00Z</dcterms:created>
  <dcterms:modified xsi:type="dcterms:W3CDTF">2016-01-13T08:10:00Z</dcterms:modified>
</cp:coreProperties>
</file>