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FB" w:rsidRDefault="00ED77F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D77FB" w:rsidRDefault="00ED77FB">
      <w:pPr>
        <w:pStyle w:val="ConsPlusNormal"/>
        <w:jc w:val="both"/>
      </w:pPr>
    </w:p>
    <w:p w:rsidR="00ED77FB" w:rsidRDefault="00ED77FB">
      <w:pPr>
        <w:pStyle w:val="ConsPlusNormal"/>
        <w:ind w:firstLine="540"/>
        <w:jc w:val="both"/>
      </w:pPr>
      <w:r>
        <w:t>Вопрос: Обязательно ли разрабатывать должностные инструкции? Будет ли считаться нарушением трудового законодательства их отсутствие? Налагаются ли за это штрафы?</w:t>
      </w:r>
    </w:p>
    <w:p w:rsidR="00ED77FB" w:rsidRDefault="00ED77FB">
      <w:pPr>
        <w:pStyle w:val="ConsPlusNormal"/>
        <w:jc w:val="both"/>
      </w:pPr>
    </w:p>
    <w:p w:rsidR="00ED77FB" w:rsidRDefault="00ED77FB">
      <w:pPr>
        <w:pStyle w:val="ConsPlusNormal"/>
        <w:ind w:firstLine="540"/>
        <w:jc w:val="both"/>
      </w:pPr>
      <w:r>
        <w:t>Ответ:</w:t>
      </w:r>
    </w:p>
    <w:p w:rsidR="00ED77FB" w:rsidRDefault="00ED77FB">
      <w:pPr>
        <w:pStyle w:val="ConsPlusTitle"/>
        <w:jc w:val="center"/>
      </w:pPr>
      <w:r>
        <w:t>ФЕДЕРАЛЬНАЯ СЛУЖБА ПО ТРУДУ И ЗАНЯТОСТИ</w:t>
      </w:r>
    </w:p>
    <w:p w:rsidR="00ED77FB" w:rsidRDefault="00ED77FB">
      <w:pPr>
        <w:pStyle w:val="ConsPlusTitle"/>
        <w:jc w:val="center"/>
      </w:pPr>
    </w:p>
    <w:p w:rsidR="00ED77FB" w:rsidRDefault="00ED77FB">
      <w:pPr>
        <w:pStyle w:val="ConsPlusTitle"/>
        <w:jc w:val="center"/>
      </w:pPr>
      <w:r>
        <w:t>ПИСЬМО</w:t>
      </w:r>
    </w:p>
    <w:p w:rsidR="00ED77FB" w:rsidRDefault="00ED77FB">
      <w:pPr>
        <w:pStyle w:val="ConsPlusTitle"/>
        <w:jc w:val="center"/>
      </w:pPr>
      <w:r>
        <w:t>от 9 августа 2007 г. N 3042-6-0</w:t>
      </w:r>
    </w:p>
    <w:p w:rsidR="00ED77FB" w:rsidRDefault="00ED77FB">
      <w:pPr>
        <w:pStyle w:val="ConsPlusNormal"/>
        <w:jc w:val="both"/>
      </w:pPr>
    </w:p>
    <w:p w:rsidR="00ED77FB" w:rsidRDefault="00ED77FB">
      <w:pPr>
        <w:pStyle w:val="ConsPlusNormal"/>
        <w:ind w:firstLine="540"/>
        <w:jc w:val="both"/>
      </w:pPr>
      <w:r>
        <w:t>В Правовом управлении Федеральной службы по труду и занятости рассмотрено обращение от 29.07.2007 N 1-15/34 о порядке разработки должностной инструкции. Сообщаем следующее.</w:t>
      </w:r>
    </w:p>
    <w:p w:rsidR="00ED77FB" w:rsidRDefault="00ED77FB">
      <w:pPr>
        <w:pStyle w:val="ConsPlusNormal"/>
        <w:ind w:firstLine="540"/>
        <w:jc w:val="both"/>
      </w:pPr>
      <w:r>
        <w:t xml:space="preserve">Трудовой </w:t>
      </w:r>
      <w:hyperlink r:id="rId6" w:history="1">
        <w:r>
          <w:rPr>
            <w:color w:val="0000FF"/>
          </w:rPr>
          <w:t>кодекс</w:t>
        </w:r>
      </w:hyperlink>
      <w:r>
        <w:t xml:space="preserve"> не содержит упоминания о должностной инструкции, хотя должностная инструкция является неотъемлемым инструментом регулирования трудовых отношений. Это не просто формальный документ, а документ, определяющий задачи, квалификационные требования, функции, права, обязанности, ответственность работника.</w:t>
      </w:r>
    </w:p>
    <w:p w:rsidR="00ED77FB" w:rsidRDefault="00ED77FB">
      <w:pPr>
        <w:pStyle w:val="ConsPlusNormal"/>
        <w:ind w:firstLine="540"/>
        <w:jc w:val="both"/>
      </w:pPr>
      <w:r>
        <w:t>Представляется, что должностные инструкции следует разрабатывать по каждой должности (в том числе вакантной), имеющейся в штатном расписании.</w:t>
      </w:r>
    </w:p>
    <w:p w:rsidR="00ED77FB" w:rsidRDefault="00ED77FB">
      <w:pPr>
        <w:pStyle w:val="ConsPlusNormal"/>
        <w:ind w:firstLine="540"/>
        <w:jc w:val="both"/>
      </w:pPr>
      <w:r>
        <w:t>Должностная инструкция необходима как в интересах работодателя, так и работника.</w:t>
      </w:r>
    </w:p>
    <w:p w:rsidR="00ED77FB" w:rsidRDefault="00ED77FB">
      <w:pPr>
        <w:pStyle w:val="ConsPlusNormal"/>
        <w:ind w:firstLine="540"/>
        <w:jc w:val="both"/>
      </w:pPr>
      <w:proofErr w:type="gramStart"/>
      <w:r>
        <w:t>Так, отсутствие должностной инструкции в отдельных случаях препятствует работодателю осуществить обоснованный отказ в приеме на работу (поскольку именно в ней могут содержаться дополнительные требования, связанные с деловыми качествами работника), объективно оценить деятельность работника в период испытательного срока, распределить трудовые функции между работниками, временно перевести работника на другую работу, оценить добросовестность и полноту выполнения работником трудовой функции.</w:t>
      </w:r>
      <w:proofErr w:type="gramEnd"/>
    </w:p>
    <w:p w:rsidR="00ED77FB" w:rsidRDefault="00ED77FB">
      <w:pPr>
        <w:pStyle w:val="ConsPlusNormal"/>
        <w:ind w:firstLine="540"/>
        <w:jc w:val="both"/>
      </w:pPr>
      <w:r>
        <w:t>Основой для разработки должностных инструкций служат квалификационные характеристики, содержащиеся в Едином квалификационном справочнике должностей руководителей, специалистов и служащих.</w:t>
      </w:r>
    </w:p>
    <w:p w:rsidR="00ED77FB" w:rsidRDefault="00ED77FB">
      <w:pPr>
        <w:pStyle w:val="ConsPlusNormal"/>
        <w:ind w:firstLine="540"/>
        <w:jc w:val="both"/>
      </w:pPr>
      <w:r>
        <w:t>Должностная инструкция может являться как приложением к трудовому договору, так и утверждаться работодателем как отдельный документ.</w:t>
      </w:r>
    </w:p>
    <w:p w:rsidR="00ED77FB" w:rsidRDefault="00ED77FB">
      <w:pPr>
        <w:pStyle w:val="ConsPlusNormal"/>
        <w:ind w:firstLine="540"/>
        <w:jc w:val="both"/>
      </w:pPr>
      <w:r>
        <w:t>Само по себе отсутствие должностной инструкции не должно расцениваться как нарушение трудового законодательства и влечь за собой ответственность, однако может иметь негативные последствия в виде принятия работодателем незаконных решений в связи с ее отсутствием.</w:t>
      </w:r>
    </w:p>
    <w:p w:rsidR="00ED77FB" w:rsidRDefault="00ED77FB">
      <w:pPr>
        <w:pStyle w:val="ConsPlusNormal"/>
        <w:jc w:val="both"/>
      </w:pPr>
    </w:p>
    <w:p w:rsidR="00ED77FB" w:rsidRDefault="00ED77FB">
      <w:pPr>
        <w:pStyle w:val="ConsPlusNormal"/>
        <w:jc w:val="right"/>
      </w:pPr>
      <w:r>
        <w:t>Начальник</w:t>
      </w:r>
    </w:p>
    <w:p w:rsidR="00ED77FB" w:rsidRDefault="00ED77FB">
      <w:pPr>
        <w:pStyle w:val="ConsPlusNormal"/>
        <w:jc w:val="right"/>
      </w:pPr>
      <w:r>
        <w:t>Правового управления</w:t>
      </w:r>
    </w:p>
    <w:p w:rsidR="00ED77FB" w:rsidRDefault="00ED77FB">
      <w:pPr>
        <w:pStyle w:val="ConsPlusNormal"/>
        <w:jc w:val="right"/>
      </w:pPr>
      <w:r>
        <w:t>Федеральной службы</w:t>
      </w:r>
    </w:p>
    <w:p w:rsidR="00ED77FB" w:rsidRDefault="00ED77FB">
      <w:pPr>
        <w:pStyle w:val="ConsPlusNormal"/>
        <w:jc w:val="right"/>
      </w:pPr>
      <w:r>
        <w:t>по труду и занятости</w:t>
      </w:r>
    </w:p>
    <w:p w:rsidR="00ED77FB" w:rsidRDefault="00ED77FB">
      <w:pPr>
        <w:pStyle w:val="ConsPlusNormal"/>
        <w:jc w:val="right"/>
      </w:pPr>
      <w:r>
        <w:t>И.И.ШКЛОВЕЦ</w:t>
      </w:r>
    </w:p>
    <w:p w:rsidR="00ED77FB" w:rsidRDefault="00ED77FB">
      <w:pPr>
        <w:pStyle w:val="ConsPlusNormal"/>
      </w:pPr>
      <w:r>
        <w:t>09.08.2007</w:t>
      </w:r>
    </w:p>
    <w:p w:rsidR="00ED77FB" w:rsidRDefault="00ED77FB">
      <w:pPr>
        <w:pStyle w:val="ConsPlusNormal"/>
      </w:pPr>
    </w:p>
    <w:p w:rsidR="00ED77FB" w:rsidRDefault="00ED77FB">
      <w:pPr>
        <w:pStyle w:val="ConsPlusNormal"/>
      </w:pPr>
    </w:p>
    <w:p w:rsidR="00ED77FB" w:rsidRDefault="00ED77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1CA0" w:rsidRDefault="00101CA0"/>
    <w:sectPr w:rsidR="00101CA0" w:rsidSect="0069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FB"/>
    <w:rsid w:val="00101CA0"/>
    <w:rsid w:val="00ED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7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77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77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7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77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77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EFF92A8B234AAB4F4AD871CF4CBA84F09FA237C2CC957191906EC3j1cA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Постнов Алексей Михайлович</dc:creator>
  <cp:lastModifiedBy>Постнов Алексей Михайлович</cp:lastModifiedBy>
  <cp:revision>1</cp:revision>
  <dcterms:created xsi:type="dcterms:W3CDTF">2015-10-07T08:28:00Z</dcterms:created>
  <dcterms:modified xsi:type="dcterms:W3CDTF">2015-10-07T08:29:00Z</dcterms:modified>
</cp:coreProperties>
</file>