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13AC6">
      <w:pPr>
        <w:pStyle w:val="1"/>
        <w:rPr>
          <w:rFonts w:eastAsia="Times New Roman"/>
        </w:rPr>
      </w:pPr>
      <w:r>
        <w:rPr>
          <w:rFonts w:eastAsia="Times New Roman"/>
        </w:rPr>
        <w:t>Приказ Министерства здравоохранения и социального развития Российской Федерации (Минздравсоцразвития России) от 1 марта 2012 г. N 181н г. Москва "</w:t>
      </w:r>
      <w:r>
        <w:rPr>
          <w:rFonts w:eastAsia="Times New Roman"/>
        </w:rPr>
        <w:t>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рисков"</w:t>
      </w:r>
    </w:p>
    <w:p w:rsidR="00000000" w:rsidRDefault="00C13AC6">
      <w:pPr>
        <w:pStyle w:val="3"/>
        <w:rPr>
          <w:rFonts w:eastAsia="Times New Roman"/>
        </w:rPr>
      </w:pPr>
      <w:r>
        <w:rPr>
          <w:rFonts w:eastAsia="Times New Roman"/>
        </w:rPr>
        <w:t>Типовой перечень ежегодно реализуемых работодателем мероприятий по улучшению условий и охраны тру</w:t>
      </w:r>
      <w:r>
        <w:rPr>
          <w:rFonts w:eastAsia="Times New Roman"/>
        </w:rPr>
        <w:t>да и снижению уровней профессиональных рисков</w:t>
      </w:r>
    </w:p>
    <w:p w:rsidR="00000000" w:rsidRDefault="00C13AC6">
      <w:pPr>
        <w:pStyle w:val="a3"/>
      </w:pPr>
      <w:r>
        <w:t>Приказ Министерства здравоохранения и социального развития Российской Федерации (Минздравсоцразвития России) от 1 марта 2012 г. N 181н г. Москва "Об утверждении Типового перечня ежегодно реализуемых работодател</w:t>
      </w:r>
      <w:r>
        <w:t>ем мероприятий по улучшению условий и охраны труда и снижению уровней профессиональных рисков"</w:t>
      </w:r>
    </w:p>
    <w:p w:rsidR="00000000" w:rsidRDefault="00C13AC6">
      <w:pPr>
        <w:pStyle w:val="a3"/>
      </w:pPr>
      <w:r>
        <w:t>Дата подписания: 01.03.2012</w:t>
      </w:r>
    </w:p>
    <w:p w:rsidR="00000000" w:rsidRDefault="00C13AC6">
      <w:pPr>
        <w:pStyle w:val="a3"/>
      </w:pPr>
      <w:r>
        <w:t>Дата публикации: 28.03.2012 00:00</w:t>
      </w:r>
    </w:p>
    <w:p w:rsidR="00000000" w:rsidRDefault="00C13AC6">
      <w:pPr>
        <w:pStyle w:val="a3"/>
      </w:pPr>
      <w:r>
        <w:rPr>
          <w:b/>
          <w:bCs/>
        </w:rPr>
        <w:t>Зарегистрирован в Минюсте РФ 19 марта 2012 г.</w:t>
      </w:r>
    </w:p>
    <w:p w:rsidR="00000000" w:rsidRDefault="00C13AC6">
      <w:pPr>
        <w:pStyle w:val="a3"/>
      </w:pPr>
      <w:r>
        <w:rPr>
          <w:b/>
          <w:bCs/>
        </w:rPr>
        <w:t>Регистрационный N 23513</w:t>
      </w:r>
    </w:p>
    <w:p w:rsidR="00000000" w:rsidRDefault="00C13AC6">
      <w:pPr>
        <w:pStyle w:val="a3"/>
      </w:pPr>
      <w:r>
        <w:t>В соответствии со статьей 226</w:t>
      </w:r>
      <w:r>
        <w:t xml:space="preserve"> Трудового кодекса Российской Федерации (Собрание законодательства Российской Федерации, 2002, N 1 (ч. 1), ст. 3; 2006, N 27, ст. 2878; 2011, N 30 (ч. 1), ст. 4586) и подпунктом 5.2.65(6) Положения о Министерстве здравоохранения и социального развития Росс</w:t>
      </w:r>
      <w:r>
        <w:t>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2011, N 47, ст. 6659</w:t>
      </w:r>
      <w:proofErr w:type="gramStart"/>
      <w:r>
        <w:t>),</w:t>
      </w:r>
      <w:r>
        <w:rPr>
          <w:b/>
          <w:bCs/>
        </w:rPr>
        <w:t>приказываю</w:t>
      </w:r>
      <w:proofErr w:type="gramEnd"/>
      <w:r>
        <w:rPr>
          <w:b/>
          <w:bCs/>
        </w:rPr>
        <w:t>:</w:t>
      </w:r>
    </w:p>
    <w:p w:rsidR="00000000" w:rsidRDefault="00C13AC6">
      <w:pPr>
        <w:pStyle w:val="a3"/>
      </w:pPr>
      <w:r>
        <w:t>Утвердить Типовой перечень ежегодно реализуе</w:t>
      </w:r>
      <w:r>
        <w:t>мых работодателем мероприятий по улучшению условий и охраны труда и снижению профессиональных рисков согласно приложению.</w:t>
      </w:r>
    </w:p>
    <w:p w:rsidR="00000000" w:rsidRDefault="00C13AC6">
      <w:pPr>
        <w:pStyle w:val="a3"/>
      </w:pPr>
      <w:r>
        <w:rPr>
          <w:b/>
          <w:bCs/>
        </w:rPr>
        <w:t>Министр Т. Голикова</w:t>
      </w:r>
    </w:p>
    <w:p w:rsidR="00000000" w:rsidRDefault="00C13AC6">
      <w:pPr>
        <w:pStyle w:val="a3"/>
      </w:pPr>
      <w:r>
        <w:rPr>
          <w:u w:val="single"/>
        </w:rPr>
        <w:t>Приложение</w:t>
      </w:r>
    </w:p>
    <w:p w:rsidR="00000000" w:rsidRPr="00B16F11" w:rsidRDefault="00C13AC6">
      <w:pPr>
        <w:pStyle w:val="a3"/>
        <w:rPr>
          <w:b/>
        </w:rPr>
      </w:pPr>
      <w:r w:rsidRPr="00B16F11">
        <w:rPr>
          <w:b/>
          <w:sz w:val="27"/>
          <w:szCs w:val="27"/>
        </w:rPr>
        <w:lastRenderedPageBreak/>
        <w:t>Типовой перечень ежегодно реализуемых работодателем мероприятий по улучшению условий и охраны труда и с</w:t>
      </w:r>
      <w:r w:rsidRPr="00B16F11">
        <w:rPr>
          <w:b/>
          <w:sz w:val="27"/>
          <w:szCs w:val="27"/>
        </w:rPr>
        <w:t>нижению уровней профессиональных рисков</w:t>
      </w:r>
      <w:r w:rsidRPr="00B16F11">
        <w:rPr>
          <w:b/>
          <w:sz w:val="27"/>
          <w:szCs w:val="27"/>
          <w:vertAlign w:val="superscript"/>
        </w:rPr>
        <w:t>1</w:t>
      </w:r>
      <w:bookmarkStart w:id="0" w:name="_GoBack"/>
      <w:bookmarkEnd w:id="0"/>
    </w:p>
    <w:p w:rsidR="00000000" w:rsidRDefault="00C13AC6">
      <w:pPr>
        <w:pStyle w:val="a3"/>
      </w:pPr>
      <w:r>
        <w:t>1. Проведение в установленном порядке</w:t>
      </w:r>
      <w:r>
        <w:rPr>
          <w:vertAlign w:val="superscript"/>
        </w:rPr>
        <w:t>2</w:t>
      </w:r>
      <w:r>
        <w:t xml:space="preserve"> работ по аттестации рабочих мест по условиям труда, оценке уровней профессиональных рисков.</w:t>
      </w:r>
    </w:p>
    <w:p w:rsidR="00000000" w:rsidRDefault="00C13AC6">
      <w:pPr>
        <w:pStyle w:val="a3"/>
      </w:pPr>
      <w:r>
        <w:t>2. Реализация мероприятий по улучшению условий труда, в том числе разработанных по р</w:t>
      </w:r>
      <w:r>
        <w:t>езультатам аттестации рабочих мест по условиям труда, и оценки уровней профессиональных рисков.</w:t>
      </w:r>
    </w:p>
    <w:p w:rsidR="00000000" w:rsidRDefault="00C13AC6">
      <w:pPr>
        <w:pStyle w:val="a3"/>
      </w:pPr>
      <w:r>
        <w:t>3. 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</w:t>
      </w:r>
      <w:r>
        <w:t>ыми и транспортными устройствами.</w:t>
      </w:r>
    </w:p>
    <w:p w:rsidR="00000000" w:rsidRDefault="00C13AC6">
      <w:pPr>
        <w:pStyle w:val="a3"/>
      </w:pPr>
      <w:r>
        <w:t>4. Приобретение и монтаж средств сигнализации о нарушении нормального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</w:t>
      </w:r>
      <w:r>
        <w:t>и полном или частичном прекращении энергоснабжения и последующем его восстановлении.</w:t>
      </w:r>
    </w:p>
    <w:p w:rsidR="00000000" w:rsidRDefault="00C13AC6">
      <w:pPr>
        <w:pStyle w:val="a3"/>
      </w:pPr>
      <w:r>
        <w:t>5. Устройство ограждений элементов производственного оборудования от воздействия движущихся частей, а также разлетающихся предметов, включая наличие фиксаторов, блокировок</w:t>
      </w:r>
      <w:r>
        <w:t>, герметизирующих и других элементов.</w:t>
      </w:r>
    </w:p>
    <w:p w:rsidR="00000000" w:rsidRDefault="00C13AC6">
      <w:pPr>
        <w:pStyle w:val="a3"/>
      </w:pPr>
      <w:r>
        <w:t>6. Устройство новых и (или) модернизация имеющихся средств коллективной защиты работников от воздействия опасных и вредных производственных факторов.</w:t>
      </w:r>
    </w:p>
    <w:p w:rsidR="00000000" w:rsidRDefault="00C13AC6">
      <w:pPr>
        <w:pStyle w:val="a3"/>
      </w:pPr>
      <w:r>
        <w:t>7. Нанесение на производственное оборудование, органы управления и к</w:t>
      </w:r>
      <w:r>
        <w:t>онтроля, элементы конструкций, коммуникаций и на другие объекты сигнальных цветов и знаков безопасности.</w:t>
      </w:r>
    </w:p>
    <w:p w:rsidR="00000000" w:rsidRDefault="00C13AC6">
      <w:pPr>
        <w:pStyle w:val="a3"/>
      </w:pPr>
      <w:r>
        <w:t>8. Внедрение систем автоматического контроля уровней опасных и вредных производственных факторов на рабочих местах.</w:t>
      </w:r>
    </w:p>
    <w:p w:rsidR="00000000" w:rsidRDefault="00C13AC6">
      <w:pPr>
        <w:pStyle w:val="a3"/>
      </w:pPr>
      <w:r>
        <w:t>9. Внедрение и (или) модернизация т</w:t>
      </w:r>
      <w:r>
        <w:t>ехнических устройств, обеспечивающих защиту работников от поражения электрическим током.</w:t>
      </w:r>
    </w:p>
    <w:p w:rsidR="00000000" w:rsidRDefault="00C13AC6">
      <w:pPr>
        <w:pStyle w:val="a3"/>
      </w:pPr>
      <w:r>
        <w:t>10. 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</w:t>
      </w:r>
      <w:r>
        <w:t xml:space="preserve"> газовых, кислотных, щелочных, расплавных и других производственных коммуникаций, оборудования и сооружений.</w:t>
      </w:r>
    </w:p>
    <w:p w:rsidR="00000000" w:rsidRDefault="00C13AC6">
      <w:pPr>
        <w:pStyle w:val="a3"/>
      </w:pPr>
      <w:r>
        <w:t>11. Механизация и автоматизация технологических операций (процессов), связанных с хранением, перемещением (транспортированием), заполнением и опоро</w:t>
      </w:r>
      <w:r>
        <w:t>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производстве.</w:t>
      </w:r>
    </w:p>
    <w:p w:rsidR="00000000" w:rsidRDefault="00C13AC6">
      <w:pPr>
        <w:pStyle w:val="a3"/>
      </w:pPr>
      <w:r>
        <w:t>12. Механизация работ при складировании и транспортировании сырья, оптовой продукции и отходов п</w:t>
      </w:r>
      <w:r>
        <w:t>роизводства.</w:t>
      </w:r>
    </w:p>
    <w:p w:rsidR="00000000" w:rsidRDefault="00C13AC6">
      <w:pPr>
        <w:pStyle w:val="a3"/>
      </w:pPr>
      <w:r>
        <w:t xml:space="preserve">13. 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</w:t>
      </w:r>
      <w:r>
        <w:lastRenderedPageBreak/>
        <w:t>производственных факторов, очистки воздуховодов и вентиляционных установок, осветительной</w:t>
      </w:r>
      <w:r>
        <w:t xml:space="preserve"> арматуры, окон, фрамуг, световых фонарей.</w:t>
      </w:r>
    </w:p>
    <w:p w:rsidR="00000000" w:rsidRDefault="00C13AC6">
      <w:pPr>
        <w:pStyle w:val="a3"/>
      </w:pPr>
      <w:r>
        <w:t>14. Модернизация оборудования (его реконструкция, замена), а также технологических процессов на рабочих местах с целью снижения до допустимых уровней содержания вредных веществ в воздухе рабочей зоны, механических</w:t>
      </w:r>
      <w:r>
        <w:t xml:space="preserve"> колебаний (шум, вибрация, ультразвук, инфразвук) и излучений (ионизирующего, электромагнитного, лазерного, ультрафиолетового).</w:t>
      </w:r>
    </w:p>
    <w:p w:rsidR="00000000" w:rsidRDefault="00C13AC6">
      <w:pPr>
        <w:pStyle w:val="a3"/>
      </w:pPr>
      <w:r>
        <w:t>15. Устройство новых и реконструкция имеющихся отопительных и вентиляционных систем в производственных и бытовых помещениях, теп</w:t>
      </w:r>
      <w:r>
        <w:t>ловых и воздушных завес, аспирационных и пылегазоулавливающих установок, установок кондиционирования воздуха с целью обеспечения нормального теплового режима и микроклимата, чистоты воздушной среды в рабочей и обслуживаемых зонах помещений.</w:t>
      </w:r>
    </w:p>
    <w:p w:rsidR="00000000" w:rsidRDefault="00C13AC6">
      <w:pPr>
        <w:pStyle w:val="a3"/>
      </w:pPr>
      <w:r>
        <w:t xml:space="preserve">16. Приведение </w:t>
      </w:r>
      <w:r>
        <w:t>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нормами.</w:t>
      </w:r>
    </w:p>
    <w:p w:rsidR="00000000" w:rsidRDefault="00C13AC6">
      <w:pPr>
        <w:pStyle w:val="a3"/>
      </w:pPr>
      <w:r>
        <w:t xml:space="preserve">17. 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</w:t>
      </w:r>
      <w:r>
        <w:t>расширение, реконструкция и оснащение санитарно-бытовых помещений.</w:t>
      </w:r>
    </w:p>
    <w:p w:rsidR="00000000" w:rsidRDefault="00C13AC6">
      <w:pPr>
        <w:pStyle w:val="a3"/>
      </w:pPr>
      <w:r>
        <w:t>18. Приобретение и монтаж установок (автоматов) для обеспечения работников питьевой водой.</w:t>
      </w:r>
    </w:p>
    <w:p w:rsidR="00000000" w:rsidRDefault="00C13AC6">
      <w:pPr>
        <w:pStyle w:val="a3"/>
      </w:pPr>
      <w:r>
        <w:t>19. Обеспечение в установленном порядке</w:t>
      </w:r>
      <w:r>
        <w:rPr>
          <w:vertAlign w:val="superscript"/>
        </w:rPr>
        <w:t>3</w:t>
      </w:r>
      <w:r>
        <w:t xml:space="preserve"> работников, занятых на работах с вредными или опасными ус</w:t>
      </w:r>
      <w:r>
        <w:t>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смывающими и обезвреживающими средствами.</w:t>
      </w:r>
    </w:p>
    <w:p w:rsidR="00000000" w:rsidRDefault="00C13AC6">
      <w:pPr>
        <w:pStyle w:val="a3"/>
      </w:pPr>
      <w:r>
        <w:t xml:space="preserve">20. </w:t>
      </w:r>
      <w:r>
        <w:t>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обеспыливание, сушка), проведение ремонта и замена СИЗ.</w:t>
      </w:r>
    </w:p>
    <w:p w:rsidR="00000000" w:rsidRDefault="00C13AC6">
      <w:pPr>
        <w:pStyle w:val="a3"/>
      </w:pPr>
      <w:r>
        <w:t>21. Приобретение стендов</w:t>
      </w:r>
      <w:r>
        <w:t>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</w:t>
      </w:r>
      <w:r>
        <w:t>ппаратурой, лицензионными обучающими и тестирующими программами, проведение выставок, конкурсов и смотров по охране труда.</w:t>
      </w:r>
    </w:p>
    <w:p w:rsidR="00000000" w:rsidRDefault="00C13AC6">
      <w:pPr>
        <w:pStyle w:val="a3"/>
      </w:pPr>
      <w:r>
        <w:t>22. Организация в установленном порядке</w:t>
      </w:r>
      <w:r>
        <w:rPr>
          <w:vertAlign w:val="superscript"/>
        </w:rPr>
        <w:t>4</w:t>
      </w:r>
      <w:r>
        <w:t xml:space="preserve"> обучения, инструктажа, проверки знаний по охране труда работников.</w:t>
      </w:r>
    </w:p>
    <w:p w:rsidR="00000000" w:rsidRDefault="00C13AC6">
      <w:pPr>
        <w:pStyle w:val="a3"/>
      </w:pPr>
      <w:r>
        <w:t xml:space="preserve">23. Организация обучения </w:t>
      </w:r>
      <w:r>
        <w:t>работников оказанию первой помощи пострадавшим на производстве.</w:t>
      </w:r>
    </w:p>
    <w:p w:rsidR="00000000" w:rsidRDefault="00C13AC6">
      <w:pPr>
        <w:pStyle w:val="a3"/>
      </w:pPr>
      <w:r>
        <w:t>24. Обучение лиц, ответственных за эксплуатацию опасных производственных объектов.</w:t>
      </w:r>
    </w:p>
    <w:p w:rsidR="00000000" w:rsidRDefault="00C13AC6">
      <w:pPr>
        <w:pStyle w:val="a3"/>
      </w:pPr>
      <w:r>
        <w:lastRenderedPageBreak/>
        <w:t>25. Проведение в установленном порядке</w:t>
      </w:r>
      <w:r>
        <w:rPr>
          <w:vertAlign w:val="superscript"/>
        </w:rPr>
        <w:t>5</w:t>
      </w:r>
      <w:r>
        <w:t xml:space="preserve"> обязательных предварительных и периодических медицинских осмотров (об</w:t>
      </w:r>
      <w:r>
        <w:t>следований).</w:t>
      </w:r>
    </w:p>
    <w:p w:rsidR="00000000" w:rsidRDefault="00C13AC6">
      <w:pPr>
        <w:pStyle w:val="a3"/>
      </w:pPr>
      <w:r>
        <w:t>26. 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лекарственных средств и препаратов для оказания первой помощи.</w:t>
      </w:r>
    </w:p>
    <w:p w:rsidR="00000000" w:rsidRDefault="00C13AC6">
      <w:pPr>
        <w:pStyle w:val="a3"/>
      </w:pPr>
      <w:r>
        <w:t>27. Устройство тротуаро</w:t>
      </w:r>
      <w:r>
        <w:t>в, переходов, тоннелей, галерей на территории организации в целях обеспечения безопасности работников.</w:t>
      </w:r>
    </w:p>
    <w:p w:rsidR="00000000" w:rsidRDefault="00C13AC6">
      <w:pPr>
        <w:pStyle w:val="a3"/>
      </w:pPr>
      <w:r>
        <w:t>28. Организация и проведение производственного контроля в порядке, установленном действующим законодательством.</w:t>
      </w:r>
    </w:p>
    <w:p w:rsidR="00000000" w:rsidRDefault="00C13AC6">
      <w:pPr>
        <w:pStyle w:val="a3"/>
      </w:pPr>
      <w:r>
        <w:t>29. Издание (тиражирование) инструкций по</w:t>
      </w:r>
      <w:r>
        <w:t xml:space="preserve"> охране труда.</w:t>
      </w:r>
    </w:p>
    <w:p w:rsidR="00000000" w:rsidRDefault="00C13AC6">
      <w:pPr>
        <w:pStyle w:val="a3"/>
      </w:pPr>
      <w:r>
        <w:t>30. Перепланировка размещения производственного оборудования, организация рабочих мест с целью обеспечения безопасности работников.</w:t>
      </w:r>
    </w:p>
    <w:p w:rsidR="00000000" w:rsidRDefault="00C13AC6">
      <w:pPr>
        <w:pStyle w:val="a3"/>
      </w:pPr>
      <w:r>
        <w:t>31. Проектирование и обустройство учебно-тренировочных полигонов для отработки работниками практических навык</w:t>
      </w:r>
      <w:r>
        <w:t>ов безопасного производства работ, в том числе на опасных производственных объектах.</w:t>
      </w:r>
    </w:p>
    <w:p w:rsidR="00000000" w:rsidRDefault="00C13AC6">
      <w:pPr>
        <w:pStyle w:val="a3"/>
      </w:pPr>
      <w:r>
        <w:t>___________________________</w:t>
      </w:r>
    </w:p>
    <w:p w:rsidR="00000000" w:rsidRDefault="00C13AC6">
      <w:pPr>
        <w:pStyle w:val="a3"/>
      </w:pPr>
      <w:r>
        <w:rPr>
          <w:vertAlign w:val="superscript"/>
        </w:rPr>
        <w:t>1</w:t>
      </w:r>
      <w:r>
        <w:t xml:space="preserve"> Конкретный перечень мероприятий по улучшению условий и охраны труда и снижению уровней профессиональных рисков определяется работодателем исх</w:t>
      </w:r>
      <w:r>
        <w:t>одя из специфики его деятельности.</w:t>
      </w:r>
    </w:p>
    <w:p w:rsidR="00000000" w:rsidRDefault="00C13AC6">
      <w:pPr>
        <w:pStyle w:val="a3"/>
      </w:pPr>
      <w:r>
        <w:rPr>
          <w:vertAlign w:val="superscript"/>
        </w:rPr>
        <w:t>2</w:t>
      </w:r>
      <w:r>
        <w:t xml:space="preserve"> Порядок проведения аттестации рабочих мест по условиям труда, утвержденный приказом Минздравсоцразвития России от 26 апреля 2011 г. N 342н (зарегистрировано Минюстом России 9 июня 2011 г. N 20963).</w:t>
      </w:r>
    </w:p>
    <w:p w:rsidR="00000000" w:rsidRDefault="00C13AC6">
      <w:pPr>
        <w:pStyle w:val="a3"/>
      </w:pPr>
      <w:r>
        <w:rPr>
          <w:vertAlign w:val="superscript"/>
        </w:rPr>
        <w:t>3</w:t>
      </w:r>
      <w:r>
        <w:t xml:space="preserve"> Межотраслевые прави</w:t>
      </w:r>
      <w:r>
        <w:t>ла обеспечения работников специальной одеждой, специальной обувью и другими средствами индивидуальной защиты, утвержденные приказом Минздравсоцразвития России от 1 июня 2009 г. N 290н (зарегистрировано Минюстом России 10 сентября 2009 г. N 14742), с измене</w:t>
      </w:r>
      <w:r>
        <w:t>ниями, внесенными приказом Минздравсоцразвития России от 27 января 2010 г. N 28н (зарегистрировано Минюстом России 1 марта 2010 г. N 16530).</w:t>
      </w:r>
    </w:p>
    <w:p w:rsidR="00000000" w:rsidRDefault="00C13AC6">
      <w:pPr>
        <w:pStyle w:val="a3"/>
      </w:pPr>
      <w:r>
        <w:rPr>
          <w:vertAlign w:val="superscript"/>
        </w:rPr>
        <w:t>4</w:t>
      </w:r>
      <w:r>
        <w:t xml:space="preserve"> Постановление Минтруда России и Минобразования России от 13 января 2003 г. N 1/29 "Об утверждении Порядка обучени</w:t>
      </w:r>
      <w:r>
        <w:t>я по охране труда и проверки знаний требований охраны труда работников организаций" (зарегистрировано Минюстом России 12 февраля 2003 г. N 4209).</w:t>
      </w:r>
    </w:p>
    <w:p w:rsidR="00000000" w:rsidRDefault="00C13AC6">
      <w:pPr>
        <w:pStyle w:val="a3"/>
      </w:pPr>
      <w:r>
        <w:rPr>
          <w:vertAlign w:val="superscript"/>
        </w:rPr>
        <w:t>5</w:t>
      </w:r>
      <w:r>
        <w:t xml:space="preserve"> Приказ Минздравсоцразвития России от 12 апреля 2011 г. N 302н "Об утверждении перечней вредных и (или) опасн</w:t>
      </w:r>
      <w:r>
        <w:t>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</w:t>
      </w:r>
      <w:r>
        <w:t>аботников, занятых на тяжелых работах и на работах с вредными и (или) опасными условиями труда" (зарегистрировано Минюстом России 21 октября 2011 г. N 22111).</w:t>
      </w:r>
    </w:p>
    <w:p w:rsidR="00C13AC6" w:rsidRDefault="00C13AC6">
      <w:pPr>
        <w:pStyle w:val="a3"/>
      </w:pPr>
      <w:r>
        <w:rPr>
          <w:sz w:val="20"/>
          <w:szCs w:val="20"/>
        </w:rPr>
        <w:lastRenderedPageBreak/>
        <w:t>Материал опубликован по адресу: http://www.rg.ru/2012/03/28/oxrana-truda-dok.html</w:t>
      </w:r>
    </w:p>
    <w:sectPr w:rsidR="00C13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16F11"/>
    <w:rsid w:val="000E142E"/>
    <w:rsid w:val="00B16F11"/>
    <w:rsid w:val="00C1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DC16D-DCD9-44AD-97AD-7F5967FA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здравоохранения и социального развития Российской Федерации (Минздравсоцразвития России) от 1 марта 2012 г. N 181н г. Москва "Об утверждении Типового перечня ежегодно реализуемых работодателем мероприятий по улучшению условий и охраны </vt:lpstr>
    </vt:vector>
  </TitlesOfParts>
  <Company>SPecialiST RePack</Company>
  <LinksUpToDate>false</LinksUpToDate>
  <CharactersWithSpaces>9484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здравоохранения и социального развития Российской Федерации (Минздравсоцразвития России) от 1 марта 2012 г. N 181н г. Москва "Об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рисков"</dc:title>
  <dc:subject/>
  <dc:creator>пк</dc:creator>
  <cp:keywords/>
  <dc:description/>
  <cp:lastModifiedBy>пк</cp:lastModifiedBy>
  <cp:revision>2</cp:revision>
  <dcterms:created xsi:type="dcterms:W3CDTF">2016-04-25T09:16:00Z</dcterms:created>
  <dcterms:modified xsi:type="dcterms:W3CDTF">2016-04-25T09:16:00Z</dcterms:modified>
</cp:coreProperties>
</file>